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46F31" w14:textId="5B473024" w:rsidR="000F02DE" w:rsidRDefault="00CF7466">
      <w:r w:rsidRPr="00CF7466">
        <w:rPr>
          <w:rFonts w:ascii="HelveticaNeueLT Std" w:eastAsia="Times New Roman" w:hAnsi="HelveticaNeueLT Std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6D306" wp14:editId="37D3187F">
                <wp:simplePos x="0" y="0"/>
                <wp:positionH relativeFrom="column">
                  <wp:posOffset>4006850</wp:posOffset>
                </wp:positionH>
                <wp:positionV relativeFrom="paragraph">
                  <wp:posOffset>5715</wp:posOffset>
                </wp:positionV>
                <wp:extent cx="1835150" cy="755650"/>
                <wp:effectExtent l="0" t="0" r="12700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0F55E" w14:textId="77777777" w:rsidR="00CF7466" w:rsidRDefault="00CF7466" w:rsidP="00CF7466">
                            <w:r w:rsidRPr="00DE2FE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5411DD" wp14:editId="253E1CE2">
                                  <wp:extent cx="1617940" cy="631973"/>
                                  <wp:effectExtent l="19050" t="0" r="1310" b="0"/>
                                  <wp:docPr id="3" name="Picture 0" descr="BS1995_Haringey_TapeType_485C_PMS.e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S1995_Haringey_TapeType_485C_PMS.eps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7940" cy="6319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6D3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5.5pt;margin-top:.45pt;width:144.5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">
                <v:textbox>
                  <w:txbxContent>
                    <w:p w14:paraId="1810F55E" w14:textId="77777777" w:rsidR="00CF7466" w:rsidRDefault="00CF7466" w:rsidP="00CF7466">
                      <w:r w:rsidRPr="00DE2FE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5411DD" wp14:editId="253E1CE2">
                            <wp:extent cx="1617940" cy="631973"/>
                            <wp:effectExtent l="19050" t="0" r="1310" b="0"/>
                            <wp:docPr id="3" name="Picture 0" descr="BS1995_Haringey_TapeType_485C_PMS.e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S1995_Haringey_TapeType_485C_PMS.eps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7940" cy="6319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F7466">
        <w:rPr>
          <w:rFonts w:ascii="HelveticaNeueLT Std" w:eastAsia="Times New Roman" w:hAnsi="HelveticaNeueLT Std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1127A" wp14:editId="0AEEBD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67150" cy="75565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F07CE" w14:textId="77777777" w:rsidR="00CF7466" w:rsidRDefault="00CF7466" w:rsidP="00CF7466">
                            <w:pPr>
                              <w:rPr>
                                <w:rFonts w:ascii="HelveticaNeueLT Std Blk" w:hAnsi="HelveticaNeueLT Std Bl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NeueLT Std Blk" w:hAnsi="HelveticaNeueLT Std Blk"/>
                                <w:sz w:val="28"/>
                                <w:szCs w:val="28"/>
                              </w:rPr>
                              <w:t>Health and Safety Procedure</w:t>
                            </w:r>
                          </w:p>
                          <w:p w14:paraId="04DB5A02" w14:textId="77777777" w:rsidR="00CF7466" w:rsidRPr="00CF7466" w:rsidRDefault="00CF7466" w:rsidP="00CF7466">
                            <w:pPr>
                              <w:rPr>
                                <w:rFonts w:ascii="HelveticaNeueLT Std" w:hAnsi="HelveticaNeueLT Std"/>
                                <w:b/>
                                <w:bCs/>
                              </w:rPr>
                            </w:pPr>
                            <w:r w:rsidRPr="00CF7466">
                              <w:rPr>
                                <w:rFonts w:ascii="HelveticaNeueLT Std" w:hAnsi="HelveticaNeueLT Std"/>
                                <w:b/>
                                <w:bCs/>
                              </w:rPr>
                              <w:t>HSP40 Food Safety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1127A" id="Text Box 2" o:spid="_x0000_s1027" type="#_x0000_t202" style="position:absolute;margin-left:0;margin-top:0;width:304.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WgKAIAAFA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">
                <v:textbox>
                  <w:txbxContent>
                    <w:p w14:paraId="5AFF07CE" w14:textId="77777777" w:rsidR="00CF7466" w:rsidRDefault="00CF7466" w:rsidP="00CF7466">
                      <w:pPr>
                        <w:rPr>
                          <w:rFonts w:ascii="HelveticaNeueLT Std Blk" w:hAnsi="HelveticaNeueLT Std Blk"/>
                          <w:sz w:val="28"/>
                          <w:szCs w:val="28"/>
                        </w:rPr>
                      </w:pPr>
                      <w:r>
                        <w:rPr>
                          <w:rFonts w:ascii="HelveticaNeueLT Std Blk" w:hAnsi="HelveticaNeueLT Std Blk"/>
                          <w:sz w:val="28"/>
                          <w:szCs w:val="28"/>
                        </w:rPr>
                        <w:t>Health and Safety Procedure</w:t>
                      </w:r>
                    </w:p>
                    <w:p w14:paraId="04DB5A02" w14:textId="77777777" w:rsidR="00CF7466" w:rsidRPr="00CF7466" w:rsidRDefault="00CF7466" w:rsidP="00CF7466">
                      <w:pPr>
                        <w:rPr>
                          <w:rFonts w:ascii="HelveticaNeueLT Std" w:hAnsi="HelveticaNeueLT Std"/>
                          <w:b/>
                          <w:bCs/>
                        </w:rPr>
                      </w:pPr>
                      <w:r w:rsidRPr="00CF7466">
                        <w:rPr>
                          <w:rFonts w:ascii="HelveticaNeueLT Std" w:hAnsi="HelveticaNeueLT Std"/>
                          <w:b/>
                          <w:bCs/>
                        </w:rPr>
                        <w:t>HSP40 Food Safety Procedure</w:t>
                      </w:r>
                    </w:p>
                  </w:txbxContent>
                </v:textbox>
              </v:shape>
            </w:pict>
          </mc:Fallback>
        </mc:AlternateContent>
      </w:r>
    </w:p>
    <w:p w14:paraId="38B1BD5E" w14:textId="6E6D748D" w:rsidR="00CF7466" w:rsidRDefault="00CF7466"/>
    <w:p w14:paraId="43FF94BA" w14:textId="21D74A39" w:rsidR="00CF7466" w:rsidRPr="00CF7466" w:rsidRDefault="00CF7466" w:rsidP="00CF7466">
      <w:pPr>
        <w:jc w:val="both"/>
        <w:rPr>
          <w:rFonts w:ascii="HelveticaNeueLT Std Blk" w:eastAsia="Times New Roman" w:hAnsi="HelveticaNeueLT Std Blk" w:cs="Arial"/>
          <w:b/>
          <w:u w:val="single"/>
        </w:rPr>
      </w:pPr>
      <w:r w:rsidRPr="00CF7466">
        <w:rPr>
          <w:rFonts w:ascii="HelveticaNeueLT Std Blk" w:eastAsia="Times New Roman" w:hAnsi="HelveticaNeueLT Std Blk" w:cs="Arial"/>
          <w:b/>
          <w:u w:val="single"/>
        </w:rPr>
        <w:t>APPENDIX 1</w:t>
      </w:r>
    </w:p>
    <w:p w14:paraId="182268DD" w14:textId="77777777" w:rsidR="00CF7466" w:rsidRDefault="00CF7466" w:rsidP="00CF7466">
      <w:pPr>
        <w:jc w:val="center"/>
        <w:rPr>
          <w:rFonts w:ascii="HelveticaNeueLT Std Blk" w:eastAsia="Times New Roman" w:hAnsi="HelveticaNeueLT Std Blk" w:cs="Arial"/>
          <w:b/>
          <w:sz w:val="24"/>
          <w:szCs w:val="24"/>
          <w:u w:val="single"/>
        </w:rPr>
      </w:pPr>
    </w:p>
    <w:p w14:paraId="3EF98EB8" w14:textId="60E04E22" w:rsidR="00CF7466" w:rsidRPr="00CF7466" w:rsidRDefault="00CF7466" w:rsidP="00CF7466">
      <w:pPr>
        <w:jc w:val="center"/>
        <w:rPr>
          <w:rFonts w:ascii="HelveticaNeueLT Std Blk" w:eastAsia="Times New Roman" w:hAnsi="HelveticaNeueLT Std Blk" w:cs="Arial"/>
          <w:b/>
          <w:sz w:val="24"/>
          <w:szCs w:val="24"/>
          <w:u w:val="single"/>
        </w:rPr>
      </w:pPr>
      <w:r w:rsidRPr="00CF7466">
        <w:rPr>
          <w:rFonts w:ascii="HelveticaNeueLT Std Blk" w:eastAsia="Times New Roman" w:hAnsi="HelveticaNeueLT Std Blk" w:cs="Arial"/>
          <w:b/>
          <w:sz w:val="24"/>
          <w:szCs w:val="24"/>
          <w:u w:val="single"/>
        </w:rPr>
        <w:t>Fridge / Freezer / Cold Room / Display Chill Temperature Records</w:t>
      </w:r>
    </w:p>
    <w:p w14:paraId="06E4F8F2" w14:textId="77777777" w:rsidR="00CF7466" w:rsidRPr="00CF7466" w:rsidRDefault="00CF7466" w:rsidP="00CF7466">
      <w:pPr>
        <w:spacing w:after="0"/>
        <w:jc w:val="both"/>
        <w:rPr>
          <w:rFonts w:ascii="HelveticaNeueLT Std" w:eastAsia="Times New Roman" w:hAnsi="HelveticaNeueLT Std" w:cs="Arial"/>
          <w:bCs/>
          <w:sz w:val="16"/>
          <w:szCs w:val="16"/>
        </w:rPr>
      </w:pPr>
    </w:p>
    <w:p w14:paraId="192F1610" w14:textId="77777777" w:rsidR="00CF7466" w:rsidRPr="00CF7466" w:rsidRDefault="00CF7466" w:rsidP="00CF7466">
      <w:pPr>
        <w:jc w:val="both"/>
        <w:rPr>
          <w:rFonts w:ascii="HelveticaNeueLT Std" w:eastAsia="Times New Roman" w:hAnsi="HelveticaNeueLT Std" w:cs="Arial"/>
          <w:bCs/>
        </w:rPr>
      </w:pPr>
      <w:proofErr w:type="gramStart"/>
      <w:r w:rsidRPr="00CF7466">
        <w:rPr>
          <w:rFonts w:ascii="HelveticaNeueLT Std" w:eastAsia="Times New Roman" w:hAnsi="HelveticaNeueLT Std" w:cs="Arial"/>
          <w:bCs/>
          <w:sz w:val="24"/>
          <w:szCs w:val="24"/>
        </w:rPr>
        <w:t>Month:</w:t>
      </w:r>
      <w:r w:rsidRPr="00CF7466">
        <w:rPr>
          <w:rFonts w:ascii="HelveticaNeueLT Std" w:eastAsia="Times New Roman" w:hAnsi="HelveticaNeueLT Std" w:cs="Arial"/>
          <w:bCs/>
        </w:rPr>
        <w:t>…</w:t>
      </w:r>
      <w:proofErr w:type="gramEnd"/>
      <w:r w:rsidRPr="00CF7466">
        <w:rPr>
          <w:rFonts w:ascii="HelveticaNeueLT Std" w:eastAsia="Times New Roman" w:hAnsi="HelveticaNeueLT Std" w:cs="Arial"/>
          <w:bCs/>
        </w:rPr>
        <w:t xml:space="preserve">………………………………………………….     </w:t>
      </w:r>
      <w:proofErr w:type="gramStart"/>
      <w:r w:rsidRPr="00CF7466">
        <w:rPr>
          <w:rFonts w:ascii="HelveticaNeueLT Std" w:eastAsia="Times New Roman" w:hAnsi="HelveticaNeueLT Std" w:cs="Arial"/>
          <w:bCs/>
          <w:sz w:val="24"/>
          <w:szCs w:val="24"/>
        </w:rPr>
        <w:t>Year:</w:t>
      </w:r>
      <w:r w:rsidRPr="00CF7466">
        <w:rPr>
          <w:rFonts w:ascii="HelveticaNeueLT Std" w:eastAsia="Times New Roman" w:hAnsi="HelveticaNeueLT Std" w:cs="Arial"/>
          <w:bCs/>
        </w:rPr>
        <w:t>…</w:t>
      </w:r>
      <w:proofErr w:type="gramEnd"/>
      <w:r w:rsidRPr="00CF7466">
        <w:rPr>
          <w:rFonts w:ascii="HelveticaNeueLT Std" w:eastAsia="Times New Roman" w:hAnsi="HelveticaNeueLT Std" w:cs="Arial"/>
          <w:bCs/>
        </w:rPr>
        <w:t>……………</w:t>
      </w:r>
    </w:p>
    <w:p w14:paraId="3E6E157E" w14:textId="77777777" w:rsidR="00CF7466" w:rsidRPr="00CF7466" w:rsidRDefault="00CF7466" w:rsidP="00CF7466">
      <w:pPr>
        <w:spacing w:after="0"/>
        <w:jc w:val="both"/>
        <w:rPr>
          <w:rFonts w:ascii="HelveticaNeueLT Std" w:eastAsia="Times New Roman" w:hAnsi="HelveticaNeueLT Std" w:cs="Arial"/>
          <w:bCs/>
          <w:sz w:val="16"/>
          <w:szCs w:val="1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77"/>
        <w:gridCol w:w="559"/>
        <w:gridCol w:w="559"/>
        <w:gridCol w:w="559"/>
        <w:gridCol w:w="559"/>
        <w:gridCol w:w="559"/>
        <w:gridCol w:w="560"/>
        <w:gridCol w:w="559"/>
        <w:gridCol w:w="560"/>
        <w:gridCol w:w="560"/>
        <w:gridCol w:w="560"/>
        <w:gridCol w:w="2088"/>
        <w:gridCol w:w="850"/>
      </w:tblGrid>
      <w:tr w:rsidR="00CF7466" w:rsidRPr="00CF7466" w14:paraId="42BFE742" w14:textId="77777777" w:rsidTr="00090F93">
        <w:tc>
          <w:tcPr>
            <w:tcW w:w="9209" w:type="dxa"/>
            <w:gridSpan w:val="13"/>
          </w:tcPr>
          <w:p w14:paraId="203B46A9" w14:textId="77777777" w:rsidR="00CF7466" w:rsidRPr="00CF7466" w:rsidRDefault="00CF7466" w:rsidP="00CF7466">
            <w:pPr>
              <w:jc w:val="center"/>
              <w:rPr>
                <w:rFonts w:ascii="HelveticaNeueLT Std" w:hAnsi="HelveticaNeueLT Std" w:cs="Arial"/>
                <w:b/>
              </w:rPr>
            </w:pPr>
            <w:r w:rsidRPr="00CF7466">
              <w:rPr>
                <w:rFonts w:ascii="HelveticaNeueLT Std" w:hAnsi="HelveticaNeueLT Std" w:cs="Arial"/>
                <w:b/>
              </w:rPr>
              <w:t>Temperature of Fridge / Freezer / Cold Room / Display Chiller</w:t>
            </w:r>
          </w:p>
          <w:p w14:paraId="1D128A9A" w14:textId="77777777" w:rsidR="00CF7466" w:rsidRPr="00CF7466" w:rsidRDefault="00CF7466" w:rsidP="00CF7466">
            <w:pPr>
              <w:jc w:val="center"/>
              <w:rPr>
                <w:rFonts w:ascii="HelveticaNeueLT Std" w:hAnsi="HelveticaNeueLT Std" w:cs="Arial"/>
                <w:bCs/>
                <w:sz w:val="16"/>
                <w:szCs w:val="16"/>
              </w:rPr>
            </w:pPr>
          </w:p>
          <w:p w14:paraId="6B5BFB2D" w14:textId="77777777" w:rsidR="00CF7466" w:rsidRPr="00CF7466" w:rsidRDefault="00CF7466" w:rsidP="00CF7466">
            <w:pPr>
              <w:jc w:val="center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(Insert Name or Number of Units in Shaded Boxes Below)</w:t>
            </w:r>
          </w:p>
        </w:tc>
      </w:tr>
      <w:tr w:rsidR="00CF7466" w:rsidRPr="00CF7466" w14:paraId="099328A2" w14:textId="77777777" w:rsidTr="00CF7466">
        <w:tc>
          <w:tcPr>
            <w:tcW w:w="677" w:type="dxa"/>
            <w:vAlign w:val="center"/>
          </w:tcPr>
          <w:p w14:paraId="571796D5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/>
              </w:rPr>
            </w:pPr>
            <w:r w:rsidRPr="00CF7466">
              <w:rPr>
                <w:rFonts w:ascii="HelveticaNeueLT Std" w:hAnsi="HelveticaNeueLT Std" w:cs="Arial"/>
                <w:b/>
              </w:rPr>
              <w:t xml:space="preserve">Unit </w:t>
            </w:r>
          </w:p>
        </w:tc>
        <w:tc>
          <w:tcPr>
            <w:tcW w:w="1118" w:type="dxa"/>
            <w:gridSpan w:val="2"/>
            <w:shd w:val="clear" w:color="auto" w:fill="D9D9D9"/>
          </w:tcPr>
          <w:p w14:paraId="3F024AA3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  <w:p w14:paraId="55F62036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1118" w:type="dxa"/>
            <w:gridSpan w:val="2"/>
            <w:shd w:val="clear" w:color="auto" w:fill="D9D9D9"/>
          </w:tcPr>
          <w:p w14:paraId="5E3E9F04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1119" w:type="dxa"/>
            <w:gridSpan w:val="2"/>
            <w:shd w:val="clear" w:color="auto" w:fill="D9D9D9"/>
          </w:tcPr>
          <w:p w14:paraId="23674FC5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1119" w:type="dxa"/>
            <w:gridSpan w:val="2"/>
            <w:shd w:val="clear" w:color="auto" w:fill="D9D9D9"/>
          </w:tcPr>
          <w:p w14:paraId="4D6C00F2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1120" w:type="dxa"/>
            <w:gridSpan w:val="2"/>
            <w:shd w:val="clear" w:color="auto" w:fill="D9D9D9"/>
          </w:tcPr>
          <w:p w14:paraId="436D2F96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2088" w:type="dxa"/>
            <w:vMerge w:val="restart"/>
            <w:vAlign w:val="center"/>
          </w:tcPr>
          <w:p w14:paraId="4EC76801" w14:textId="77777777" w:rsidR="00CF7466" w:rsidRPr="00CF7466" w:rsidRDefault="00CF7466" w:rsidP="00CF7466">
            <w:pPr>
              <w:jc w:val="center"/>
              <w:rPr>
                <w:rFonts w:ascii="HelveticaNeueLT Std" w:hAnsi="HelveticaNeueLT Std" w:cs="Arial"/>
                <w:b/>
              </w:rPr>
            </w:pPr>
            <w:r w:rsidRPr="00CF7466">
              <w:rPr>
                <w:rFonts w:ascii="HelveticaNeueLT Std" w:hAnsi="HelveticaNeueLT Std" w:cs="Arial"/>
                <w:b/>
              </w:rPr>
              <w:t>Comments / Action</w:t>
            </w:r>
          </w:p>
        </w:tc>
        <w:tc>
          <w:tcPr>
            <w:tcW w:w="850" w:type="dxa"/>
            <w:vMerge w:val="restart"/>
            <w:vAlign w:val="center"/>
          </w:tcPr>
          <w:p w14:paraId="52EDD863" w14:textId="77777777" w:rsidR="00CF7466" w:rsidRPr="00CF7466" w:rsidRDefault="00CF7466" w:rsidP="00CF7466">
            <w:pPr>
              <w:jc w:val="center"/>
              <w:rPr>
                <w:rFonts w:ascii="HelveticaNeueLT Std" w:hAnsi="HelveticaNeueLT Std" w:cs="Arial"/>
                <w:b/>
              </w:rPr>
            </w:pPr>
            <w:r w:rsidRPr="00CF7466">
              <w:rPr>
                <w:rFonts w:ascii="HelveticaNeueLT Std" w:hAnsi="HelveticaNeueLT Std" w:cs="Arial"/>
                <w:b/>
              </w:rPr>
              <w:t>Sign</w:t>
            </w:r>
          </w:p>
        </w:tc>
      </w:tr>
      <w:tr w:rsidR="00CF7466" w:rsidRPr="00CF7466" w14:paraId="62D91B6F" w14:textId="77777777" w:rsidTr="00090F93">
        <w:tc>
          <w:tcPr>
            <w:tcW w:w="677" w:type="dxa"/>
          </w:tcPr>
          <w:p w14:paraId="6D8A7A15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Date</w:t>
            </w:r>
          </w:p>
        </w:tc>
        <w:tc>
          <w:tcPr>
            <w:tcW w:w="559" w:type="dxa"/>
          </w:tcPr>
          <w:p w14:paraId="747A7069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AM</w:t>
            </w:r>
          </w:p>
        </w:tc>
        <w:tc>
          <w:tcPr>
            <w:tcW w:w="559" w:type="dxa"/>
          </w:tcPr>
          <w:p w14:paraId="183764DB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PM</w:t>
            </w:r>
          </w:p>
        </w:tc>
        <w:tc>
          <w:tcPr>
            <w:tcW w:w="559" w:type="dxa"/>
          </w:tcPr>
          <w:p w14:paraId="2024F103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AM</w:t>
            </w:r>
          </w:p>
        </w:tc>
        <w:tc>
          <w:tcPr>
            <w:tcW w:w="559" w:type="dxa"/>
          </w:tcPr>
          <w:p w14:paraId="443ED68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PM</w:t>
            </w:r>
          </w:p>
        </w:tc>
        <w:tc>
          <w:tcPr>
            <w:tcW w:w="559" w:type="dxa"/>
          </w:tcPr>
          <w:p w14:paraId="39B9F6F4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AM</w:t>
            </w:r>
          </w:p>
        </w:tc>
        <w:tc>
          <w:tcPr>
            <w:tcW w:w="560" w:type="dxa"/>
          </w:tcPr>
          <w:p w14:paraId="2E43C1AA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PM</w:t>
            </w:r>
          </w:p>
        </w:tc>
        <w:tc>
          <w:tcPr>
            <w:tcW w:w="559" w:type="dxa"/>
          </w:tcPr>
          <w:p w14:paraId="7869541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AM</w:t>
            </w:r>
          </w:p>
        </w:tc>
        <w:tc>
          <w:tcPr>
            <w:tcW w:w="560" w:type="dxa"/>
          </w:tcPr>
          <w:p w14:paraId="7BCD2065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PM</w:t>
            </w:r>
          </w:p>
        </w:tc>
        <w:tc>
          <w:tcPr>
            <w:tcW w:w="560" w:type="dxa"/>
          </w:tcPr>
          <w:p w14:paraId="0760BBB4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AM</w:t>
            </w:r>
          </w:p>
        </w:tc>
        <w:tc>
          <w:tcPr>
            <w:tcW w:w="560" w:type="dxa"/>
          </w:tcPr>
          <w:p w14:paraId="250DA95B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PM</w:t>
            </w:r>
          </w:p>
        </w:tc>
        <w:tc>
          <w:tcPr>
            <w:tcW w:w="2088" w:type="dxa"/>
            <w:vMerge/>
          </w:tcPr>
          <w:p w14:paraId="1826CE0B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850" w:type="dxa"/>
            <w:vMerge/>
          </w:tcPr>
          <w:p w14:paraId="23BB488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</w:tr>
      <w:tr w:rsidR="00CF7466" w:rsidRPr="00CF7466" w14:paraId="67A7A3AB" w14:textId="77777777" w:rsidTr="00090F93">
        <w:tc>
          <w:tcPr>
            <w:tcW w:w="677" w:type="dxa"/>
          </w:tcPr>
          <w:p w14:paraId="3DFE4F5C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1</w:t>
            </w:r>
            <w:r w:rsidRPr="00CF7466">
              <w:rPr>
                <w:rFonts w:ascii="HelveticaNeueLT Std" w:hAnsi="HelveticaNeueLT Std" w:cs="Arial"/>
                <w:bCs/>
                <w:vertAlign w:val="superscript"/>
              </w:rPr>
              <w:t>st</w:t>
            </w:r>
          </w:p>
        </w:tc>
        <w:tc>
          <w:tcPr>
            <w:tcW w:w="559" w:type="dxa"/>
          </w:tcPr>
          <w:p w14:paraId="603754B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45B8BCBA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5B2D0EC6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6A9CAEA6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17E505A7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481687F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236C218C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064FBE85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3C4CB2C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65747568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2088" w:type="dxa"/>
          </w:tcPr>
          <w:p w14:paraId="3FC8F83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850" w:type="dxa"/>
          </w:tcPr>
          <w:p w14:paraId="1BE6286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</w:tr>
      <w:tr w:rsidR="00CF7466" w:rsidRPr="00CF7466" w14:paraId="7D125E4A" w14:textId="77777777" w:rsidTr="00090F93">
        <w:tc>
          <w:tcPr>
            <w:tcW w:w="677" w:type="dxa"/>
          </w:tcPr>
          <w:p w14:paraId="253ECB3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2</w:t>
            </w:r>
            <w:r w:rsidRPr="00CF7466">
              <w:rPr>
                <w:rFonts w:ascii="HelveticaNeueLT Std" w:hAnsi="HelveticaNeueLT Std" w:cs="Arial"/>
                <w:bCs/>
                <w:vertAlign w:val="superscript"/>
              </w:rPr>
              <w:t>nd</w:t>
            </w:r>
            <w:r w:rsidRPr="00CF7466">
              <w:rPr>
                <w:rFonts w:ascii="HelveticaNeueLT Std" w:hAnsi="HelveticaNeueLT Std" w:cs="Arial"/>
                <w:bCs/>
              </w:rPr>
              <w:t xml:space="preserve"> </w:t>
            </w:r>
          </w:p>
        </w:tc>
        <w:tc>
          <w:tcPr>
            <w:tcW w:w="559" w:type="dxa"/>
          </w:tcPr>
          <w:p w14:paraId="7505B1C6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7681E1C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6FBE8772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7B5F14A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09A733D7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6E7C805E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39557801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1EE9A0E5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03CE4591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1B4F6D05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2088" w:type="dxa"/>
          </w:tcPr>
          <w:p w14:paraId="51162C23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850" w:type="dxa"/>
          </w:tcPr>
          <w:p w14:paraId="5AA813F4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</w:tr>
      <w:tr w:rsidR="00CF7466" w:rsidRPr="00CF7466" w14:paraId="6D6F154F" w14:textId="77777777" w:rsidTr="00090F93">
        <w:tc>
          <w:tcPr>
            <w:tcW w:w="677" w:type="dxa"/>
          </w:tcPr>
          <w:p w14:paraId="44B8373E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3</w:t>
            </w:r>
            <w:r w:rsidRPr="00CF7466">
              <w:rPr>
                <w:rFonts w:ascii="HelveticaNeueLT Std" w:hAnsi="HelveticaNeueLT Std" w:cs="Arial"/>
                <w:bCs/>
                <w:vertAlign w:val="superscript"/>
              </w:rPr>
              <w:t>rd</w:t>
            </w:r>
            <w:r w:rsidRPr="00CF7466">
              <w:rPr>
                <w:rFonts w:ascii="HelveticaNeueLT Std" w:hAnsi="HelveticaNeueLT Std" w:cs="Arial"/>
                <w:bCs/>
              </w:rPr>
              <w:t xml:space="preserve"> </w:t>
            </w:r>
          </w:p>
        </w:tc>
        <w:tc>
          <w:tcPr>
            <w:tcW w:w="559" w:type="dxa"/>
          </w:tcPr>
          <w:p w14:paraId="6A2C10D3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378E5D8C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6BA7971A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175CB915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5B351F3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1FFA55F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61C1DE24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6574085B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2F717FE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30436EAC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2088" w:type="dxa"/>
          </w:tcPr>
          <w:p w14:paraId="25F97C1A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850" w:type="dxa"/>
          </w:tcPr>
          <w:p w14:paraId="6F1AAD16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</w:tr>
      <w:tr w:rsidR="00CF7466" w:rsidRPr="00CF7466" w14:paraId="19BEA9F4" w14:textId="77777777" w:rsidTr="00090F93">
        <w:tc>
          <w:tcPr>
            <w:tcW w:w="677" w:type="dxa"/>
          </w:tcPr>
          <w:p w14:paraId="59915C54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4</w:t>
            </w:r>
            <w:r w:rsidRPr="00CF7466">
              <w:rPr>
                <w:rFonts w:ascii="HelveticaNeueLT Std" w:hAnsi="HelveticaNeueLT Std" w:cs="Arial"/>
                <w:bCs/>
                <w:vertAlign w:val="superscript"/>
              </w:rPr>
              <w:t>th</w:t>
            </w:r>
            <w:r w:rsidRPr="00CF7466">
              <w:rPr>
                <w:rFonts w:ascii="HelveticaNeueLT Std" w:hAnsi="HelveticaNeueLT Std" w:cs="Arial"/>
                <w:bCs/>
              </w:rPr>
              <w:t xml:space="preserve"> </w:t>
            </w:r>
          </w:p>
        </w:tc>
        <w:tc>
          <w:tcPr>
            <w:tcW w:w="559" w:type="dxa"/>
          </w:tcPr>
          <w:p w14:paraId="388FDA42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01B4E45B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13A92A63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5BCBDBB3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36B85AAA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597AF02B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5C5C753D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620A9A45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4BCD4599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1CF3D414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2088" w:type="dxa"/>
          </w:tcPr>
          <w:p w14:paraId="511BC068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850" w:type="dxa"/>
          </w:tcPr>
          <w:p w14:paraId="30B13803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</w:tr>
      <w:tr w:rsidR="00CF7466" w:rsidRPr="00CF7466" w14:paraId="039DD0DD" w14:textId="77777777" w:rsidTr="00090F93">
        <w:tc>
          <w:tcPr>
            <w:tcW w:w="677" w:type="dxa"/>
          </w:tcPr>
          <w:p w14:paraId="428AA778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5</w:t>
            </w:r>
            <w:r w:rsidRPr="00CF7466">
              <w:rPr>
                <w:rFonts w:ascii="HelveticaNeueLT Std" w:hAnsi="HelveticaNeueLT Std" w:cs="Arial"/>
                <w:bCs/>
                <w:vertAlign w:val="superscript"/>
              </w:rPr>
              <w:t>th</w:t>
            </w:r>
          </w:p>
        </w:tc>
        <w:tc>
          <w:tcPr>
            <w:tcW w:w="559" w:type="dxa"/>
          </w:tcPr>
          <w:p w14:paraId="5C47786A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3CE361D6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7A2D14B9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2E80F013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2386CDEA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059648A7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716DDC72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1EAF00F2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3AC3FD62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0BDC7EA8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2088" w:type="dxa"/>
          </w:tcPr>
          <w:p w14:paraId="24F3B5A5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850" w:type="dxa"/>
          </w:tcPr>
          <w:p w14:paraId="348C40C7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</w:tr>
      <w:tr w:rsidR="00CF7466" w:rsidRPr="00CF7466" w14:paraId="36C9E2AD" w14:textId="77777777" w:rsidTr="00090F93">
        <w:tc>
          <w:tcPr>
            <w:tcW w:w="677" w:type="dxa"/>
          </w:tcPr>
          <w:p w14:paraId="58625519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6</w:t>
            </w:r>
            <w:r w:rsidRPr="00CF7466">
              <w:rPr>
                <w:rFonts w:ascii="HelveticaNeueLT Std" w:hAnsi="HelveticaNeueLT Std" w:cs="Arial"/>
                <w:bCs/>
                <w:vertAlign w:val="superscript"/>
              </w:rPr>
              <w:t>th</w:t>
            </w:r>
          </w:p>
        </w:tc>
        <w:tc>
          <w:tcPr>
            <w:tcW w:w="559" w:type="dxa"/>
          </w:tcPr>
          <w:p w14:paraId="4F677D5E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50415E75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76D18A23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5FAD6689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1A437F7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2A7EE9EE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61E10B2D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1176B4A3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11FC8B4A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20784098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2088" w:type="dxa"/>
          </w:tcPr>
          <w:p w14:paraId="4052CF3A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850" w:type="dxa"/>
          </w:tcPr>
          <w:p w14:paraId="43E4ACE7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</w:tr>
      <w:tr w:rsidR="00CF7466" w:rsidRPr="00CF7466" w14:paraId="173F89E4" w14:textId="77777777" w:rsidTr="00090F93">
        <w:tc>
          <w:tcPr>
            <w:tcW w:w="677" w:type="dxa"/>
          </w:tcPr>
          <w:p w14:paraId="7A09C8A2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7</w:t>
            </w:r>
            <w:r w:rsidRPr="00CF7466">
              <w:rPr>
                <w:rFonts w:ascii="HelveticaNeueLT Std" w:hAnsi="HelveticaNeueLT Std" w:cs="Arial"/>
                <w:bCs/>
                <w:vertAlign w:val="superscript"/>
              </w:rPr>
              <w:t>th</w:t>
            </w:r>
          </w:p>
        </w:tc>
        <w:tc>
          <w:tcPr>
            <w:tcW w:w="559" w:type="dxa"/>
          </w:tcPr>
          <w:p w14:paraId="6462DB1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3F7D203C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3E4A6DD2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4863EAD4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3C34A32E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4A64DF39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1AD45A7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5F9E2E29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525DD2EE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7471CDD9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2088" w:type="dxa"/>
          </w:tcPr>
          <w:p w14:paraId="4CF2F26C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850" w:type="dxa"/>
          </w:tcPr>
          <w:p w14:paraId="1F4AE4FD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</w:tr>
      <w:tr w:rsidR="00CF7466" w:rsidRPr="00CF7466" w14:paraId="143AD7C7" w14:textId="77777777" w:rsidTr="00090F93">
        <w:tc>
          <w:tcPr>
            <w:tcW w:w="677" w:type="dxa"/>
          </w:tcPr>
          <w:p w14:paraId="7B99AA58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8</w:t>
            </w:r>
            <w:r w:rsidRPr="00CF7466">
              <w:rPr>
                <w:rFonts w:ascii="HelveticaNeueLT Std" w:hAnsi="HelveticaNeueLT Std" w:cs="Arial"/>
                <w:bCs/>
                <w:vertAlign w:val="superscript"/>
              </w:rPr>
              <w:t>th</w:t>
            </w:r>
          </w:p>
        </w:tc>
        <w:tc>
          <w:tcPr>
            <w:tcW w:w="559" w:type="dxa"/>
          </w:tcPr>
          <w:p w14:paraId="5128ECDA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2A133CD7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3F11CF2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29461811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0115FD6D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43A7E962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1BB12394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75AEB4F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4A6042AA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69EA47C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2088" w:type="dxa"/>
          </w:tcPr>
          <w:p w14:paraId="5BCF8257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850" w:type="dxa"/>
          </w:tcPr>
          <w:p w14:paraId="42C82B88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</w:tr>
      <w:tr w:rsidR="00CF7466" w:rsidRPr="00CF7466" w14:paraId="1DD7A3E8" w14:textId="77777777" w:rsidTr="00090F93">
        <w:tc>
          <w:tcPr>
            <w:tcW w:w="677" w:type="dxa"/>
          </w:tcPr>
          <w:p w14:paraId="307498D4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9</w:t>
            </w:r>
            <w:r w:rsidRPr="00CF7466">
              <w:rPr>
                <w:rFonts w:ascii="HelveticaNeueLT Std" w:hAnsi="HelveticaNeueLT Std" w:cs="Arial"/>
                <w:bCs/>
                <w:vertAlign w:val="superscript"/>
              </w:rPr>
              <w:t>th</w:t>
            </w:r>
          </w:p>
        </w:tc>
        <w:tc>
          <w:tcPr>
            <w:tcW w:w="559" w:type="dxa"/>
          </w:tcPr>
          <w:p w14:paraId="0417C4F3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1EEB6024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46D411F4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50C1A56A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2FF3C34D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35983B1D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2C208EB8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780FF1B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16BA227A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7DC95FFC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2088" w:type="dxa"/>
          </w:tcPr>
          <w:p w14:paraId="31743332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850" w:type="dxa"/>
          </w:tcPr>
          <w:p w14:paraId="51DCC753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</w:tr>
      <w:tr w:rsidR="00CF7466" w:rsidRPr="00CF7466" w14:paraId="06ADB5EC" w14:textId="77777777" w:rsidTr="00090F93">
        <w:tc>
          <w:tcPr>
            <w:tcW w:w="677" w:type="dxa"/>
          </w:tcPr>
          <w:p w14:paraId="74B7AC35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10</w:t>
            </w:r>
            <w:r w:rsidRPr="00CF7466">
              <w:rPr>
                <w:rFonts w:ascii="HelveticaNeueLT Std" w:hAnsi="HelveticaNeueLT Std" w:cs="Arial"/>
                <w:bCs/>
                <w:vertAlign w:val="superscript"/>
              </w:rPr>
              <w:t>th</w:t>
            </w:r>
          </w:p>
        </w:tc>
        <w:tc>
          <w:tcPr>
            <w:tcW w:w="559" w:type="dxa"/>
          </w:tcPr>
          <w:p w14:paraId="45565E8C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1D75ECEA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500E8E7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597D6E89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3C0653CA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59C933F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16DA69F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541ED74E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3E36B13D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533A4C32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2088" w:type="dxa"/>
          </w:tcPr>
          <w:p w14:paraId="7E8A0E99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850" w:type="dxa"/>
          </w:tcPr>
          <w:p w14:paraId="115F0E21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</w:tr>
      <w:tr w:rsidR="00CF7466" w:rsidRPr="00CF7466" w14:paraId="12566854" w14:textId="77777777" w:rsidTr="00090F93">
        <w:tc>
          <w:tcPr>
            <w:tcW w:w="677" w:type="dxa"/>
          </w:tcPr>
          <w:p w14:paraId="5128DF79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11</w:t>
            </w:r>
            <w:r w:rsidRPr="00CF7466">
              <w:rPr>
                <w:rFonts w:ascii="HelveticaNeueLT Std" w:hAnsi="HelveticaNeueLT Std" w:cs="Arial"/>
                <w:bCs/>
                <w:vertAlign w:val="superscript"/>
              </w:rPr>
              <w:t>th</w:t>
            </w:r>
          </w:p>
        </w:tc>
        <w:tc>
          <w:tcPr>
            <w:tcW w:w="559" w:type="dxa"/>
          </w:tcPr>
          <w:p w14:paraId="2811FC66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550CADEB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6278FA8B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56308F18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1FEE7B7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1B024ADC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41FEA53A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61156A99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0DA76932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6A7B4F12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2088" w:type="dxa"/>
          </w:tcPr>
          <w:p w14:paraId="17955051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850" w:type="dxa"/>
          </w:tcPr>
          <w:p w14:paraId="5636E0AE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</w:tr>
      <w:tr w:rsidR="00CF7466" w:rsidRPr="00CF7466" w14:paraId="3B758FB6" w14:textId="77777777" w:rsidTr="00090F93">
        <w:tc>
          <w:tcPr>
            <w:tcW w:w="677" w:type="dxa"/>
          </w:tcPr>
          <w:p w14:paraId="17ED0E53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12</w:t>
            </w:r>
            <w:r w:rsidRPr="00CF7466">
              <w:rPr>
                <w:rFonts w:ascii="HelveticaNeueLT Std" w:hAnsi="HelveticaNeueLT Std" w:cs="Arial"/>
                <w:bCs/>
                <w:vertAlign w:val="superscript"/>
              </w:rPr>
              <w:t>th</w:t>
            </w:r>
          </w:p>
        </w:tc>
        <w:tc>
          <w:tcPr>
            <w:tcW w:w="559" w:type="dxa"/>
          </w:tcPr>
          <w:p w14:paraId="7C4B3547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6C47EEA9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1E9BABA1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5513F80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7A20369B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40DBCC5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4B3C4049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617B205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4B937733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7350CD12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2088" w:type="dxa"/>
          </w:tcPr>
          <w:p w14:paraId="7DD81ACE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850" w:type="dxa"/>
          </w:tcPr>
          <w:p w14:paraId="668946F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</w:tr>
      <w:tr w:rsidR="00CF7466" w:rsidRPr="00CF7466" w14:paraId="7BB31FAB" w14:textId="77777777" w:rsidTr="00090F93">
        <w:tc>
          <w:tcPr>
            <w:tcW w:w="677" w:type="dxa"/>
          </w:tcPr>
          <w:p w14:paraId="2817024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13</w:t>
            </w:r>
            <w:r w:rsidRPr="00CF7466">
              <w:rPr>
                <w:rFonts w:ascii="HelveticaNeueLT Std" w:hAnsi="HelveticaNeueLT Std" w:cs="Arial"/>
                <w:bCs/>
                <w:vertAlign w:val="superscript"/>
              </w:rPr>
              <w:t>th</w:t>
            </w:r>
          </w:p>
        </w:tc>
        <w:tc>
          <w:tcPr>
            <w:tcW w:w="559" w:type="dxa"/>
          </w:tcPr>
          <w:p w14:paraId="15BE0F85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3766129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61E5252B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2ECFC06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731625A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33B08FBA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1786B4CE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25D2FB55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2A00C412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7A6EB85C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2088" w:type="dxa"/>
          </w:tcPr>
          <w:p w14:paraId="04A388C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850" w:type="dxa"/>
          </w:tcPr>
          <w:p w14:paraId="10C1F3D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</w:tr>
      <w:tr w:rsidR="00CF7466" w:rsidRPr="00CF7466" w14:paraId="66E7706C" w14:textId="77777777" w:rsidTr="00090F93">
        <w:tc>
          <w:tcPr>
            <w:tcW w:w="677" w:type="dxa"/>
          </w:tcPr>
          <w:p w14:paraId="21D2CA4D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14</w:t>
            </w:r>
            <w:r w:rsidRPr="00CF7466">
              <w:rPr>
                <w:rFonts w:ascii="HelveticaNeueLT Std" w:hAnsi="HelveticaNeueLT Std" w:cs="Arial"/>
                <w:bCs/>
                <w:vertAlign w:val="superscript"/>
              </w:rPr>
              <w:t>th</w:t>
            </w:r>
          </w:p>
        </w:tc>
        <w:tc>
          <w:tcPr>
            <w:tcW w:w="559" w:type="dxa"/>
          </w:tcPr>
          <w:p w14:paraId="2EA7A418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704F086E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23034A64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50499D7E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332BC956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31D7A49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38D0E442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40D17771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3EDFFE1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3224BD76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2088" w:type="dxa"/>
          </w:tcPr>
          <w:p w14:paraId="4685154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850" w:type="dxa"/>
          </w:tcPr>
          <w:p w14:paraId="7A8F4F7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</w:tr>
      <w:tr w:rsidR="00CF7466" w:rsidRPr="00CF7466" w14:paraId="29587F3E" w14:textId="77777777" w:rsidTr="00090F93">
        <w:tc>
          <w:tcPr>
            <w:tcW w:w="677" w:type="dxa"/>
          </w:tcPr>
          <w:p w14:paraId="57D0DF7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15</w:t>
            </w:r>
            <w:r w:rsidRPr="00CF7466">
              <w:rPr>
                <w:rFonts w:ascii="HelveticaNeueLT Std" w:hAnsi="HelveticaNeueLT Std" w:cs="Arial"/>
                <w:bCs/>
                <w:vertAlign w:val="superscript"/>
              </w:rPr>
              <w:t>th</w:t>
            </w:r>
          </w:p>
        </w:tc>
        <w:tc>
          <w:tcPr>
            <w:tcW w:w="559" w:type="dxa"/>
          </w:tcPr>
          <w:p w14:paraId="03189D5D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6259ABC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252118CB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01C0E024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5F6387FD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0864D69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1F8A56D9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19328871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42A92713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6E4CDD7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2088" w:type="dxa"/>
          </w:tcPr>
          <w:p w14:paraId="15D81437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850" w:type="dxa"/>
          </w:tcPr>
          <w:p w14:paraId="1D8C45A5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</w:tr>
      <w:tr w:rsidR="00CF7466" w:rsidRPr="00CF7466" w14:paraId="131DD5F2" w14:textId="77777777" w:rsidTr="00090F93">
        <w:tc>
          <w:tcPr>
            <w:tcW w:w="677" w:type="dxa"/>
          </w:tcPr>
          <w:p w14:paraId="43163F1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16</w:t>
            </w:r>
            <w:r w:rsidRPr="00CF7466">
              <w:rPr>
                <w:rFonts w:ascii="HelveticaNeueLT Std" w:hAnsi="HelveticaNeueLT Std" w:cs="Arial"/>
                <w:bCs/>
                <w:vertAlign w:val="superscript"/>
              </w:rPr>
              <w:t>th</w:t>
            </w:r>
          </w:p>
        </w:tc>
        <w:tc>
          <w:tcPr>
            <w:tcW w:w="559" w:type="dxa"/>
          </w:tcPr>
          <w:p w14:paraId="47805AA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2223BDEC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5039D21D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553E7208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57A99265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1F61FF57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0D8D6D7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05AE6028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0DAB88CB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08AB984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2088" w:type="dxa"/>
          </w:tcPr>
          <w:p w14:paraId="39FEC9E5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850" w:type="dxa"/>
          </w:tcPr>
          <w:p w14:paraId="7E941CB2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</w:tr>
      <w:tr w:rsidR="00CF7466" w:rsidRPr="00CF7466" w14:paraId="7BC44755" w14:textId="77777777" w:rsidTr="00090F93">
        <w:tc>
          <w:tcPr>
            <w:tcW w:w="677" w:type="dxa"/>
          </w:tcPr>
          <w:p w14:paraId="7AA5735C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17</w:t>
            </w:r>
            <w:r w:rsidRPr="00CF7466">
              <w:rPr>
                <w:rFonts w:ascii="HelveticaNeueLT Std" w:hAnsi="HelveticaNeueLT Std" w:cs="Arial"/>
                <w:bCs/>
                <w:vertAlign w:val="superscript"/>
              </w:rPr>
              <w:t>th</w:t>
            </w:r>
          </w:p>
        </w:tc>
        <w:tc>
          <w:tcPr>
            <w:tcW w:w="559" w:type="dxa"/>
          </w:tcPr>
          <w:p w14:paraId="38479772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2D89B02E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16389E4B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151D64F6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23B6F04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3C2DD05B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449EFBBD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222C62D8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1BD8C28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65AA6DA8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2088" w:type="dxa"/>
          </w:tcPr>
          <w:p w14:paraId="563DB8F8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850" w:type="dxa"/>
          </w:tcPr>
          <w:p w14:paraId="18EDF45D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</w:tr>
      <w:tr w:rsidR="00CF7466" w:rsidRPr="00CF7466" w14:paraId="1B7495EB" w14:textId="77777777" w:rsidTr="00090F93">
        <w:tc>
          <w:tcPr>
            <w:tcW w:w="677" w:type="dxa"/>
          </w:tcPr>
          <w:p w14:paraId="33F186E2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18</w:t>
            </w:r>
            <w:r w:rsidRPr="00CF7466">
              <w:rPr>
                <w:rFonts w:ascii="HelveticaNeueLT Std" w:hAnsi="HelveticaNeueLT Std" w:cs="Arial"/>
                <w:bCs/>
                <w:vertAlign w:val="superscript"/>
              </w:rPr>
              <w:t>th</w:t>
            </w:r>
          </w:p>
        </w:tc>
        <w:tc>
          <w:tcPr>
            <w:tcW w:w="559" w:type="dxa"/>
          </w:tcPr>
          <w:p w14:paraId="53D06172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7C3727FB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6B05B2A8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54A3B537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276BE542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7146EC7D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48EB7D9B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0D3E897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332B5745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20BFB3C8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2088" w:type="dxa"/>
          </w:tcPr>
          <w:p w14:paraId="7560BE98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850" w:type="dxa"/>
          </w:tcPr>
          <w:p w14:paraId="1B7CBD3D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</w:tr>
      <w:tr w:rsidR="00CF7466" w:rsidRPr="00CF7466" w14:paraId="6BDDCAF7" w14:textId="77777777" w:rsidTr="00090F93">
        <w:tc>
          <w:tcPr>
            <w:tcW w:w="677" w:type="dxa"/>
          </w:tcPr>
          <w:p w14:paraId="62A81A28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19</w:t>
            </w:r>
            <w:r w:rsidRPr="00CF7466">
              <w:rPr>
                <w:rFonts w:ascii="HelveticaNeueLT Std" w:hAnsi="HelveticaNeueLT Std" w:cs="Arial"/>
                <w:bCs/>
                <w:vertAlign w:val="superscript"/>
              </w:rPr>
              <w:t>th</w:t>
            </w:r>
          </w:p>
        </w:tc>
        <w:tc>
          <w:tcPr>
            <w:tcW w:w="559" w:type="dxa"/>
          </w:tcPr>
          <w:p w14:paraId="66005CCD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36F5105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7281D59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79EAF955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466C342E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401A9DC1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5822D52C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4B58CD94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28D38361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5563E732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2088" w:type="dxa"/>
          </w:tcPr>
          <w:p w14:paraId="74A94386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850" w:type="dxa"/>
          </w:tcPr>
          <w:p w14:paraId="1C906E22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</w:tr>
      <w:tr w:rsidR="00CF7466" w:rsidRPr="00CF7466" w14:paraId="7594257D" w14:textId="77777777" w:rsidTr="00090F93">
        <w:tc>
          <w:tcPr>
            <w:tcW w:w="677" w:type="dxa"/>
          </w:tcPr>
          <w:p w14:paraId="36C063E9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20</w:t>
            </w:r>
            <w:r w:rsidRPr="00CF7466">
              <w:rPr>
                <w:rFonts w:ascii="HelveticaNeueLT Std" w:hAnsi="HelveticaNeueLT Std" w:cs="Arial"/>
                <w:bCs/>
                <w:vertAlign w:val="superscript"/>
              </w:rPr>
              <w:t>th</w:t>
            </w:r>
          </w:p>
        </w:tc>
        <w:tc>
          <w:tcPr>
            <w:tcW w:w="559" w:type="dxa"/>
          </w:tcPr>
          <w:p w14:paraId="0DC5B6FE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7509DD7A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16827BCC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26D3F8E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2D01A8AA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33B0524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0E525E4B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08F8229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3252B472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29E153DB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2088" w:type="dxa"/>
          </w:tcPr>
          <w:p w14:paraId="445AB54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850" w:type="dxa"/>
          </w:tcPr>
          <w:p w14:paraId="66E83708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</w:tr>
      <w:tr w:rsidR="00CF7466" w:rsidRPr="00CF7466" w14:paraId="779E6715" w14:textId="77777777" w:rsidTr="00090F93">
        <w:tc>
          <w:tcPr>
            <w:tcW w:w="677" w:type="dxa"/>
          </w:tcPr>
          <w:p w14:paraId="4F6F28B7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21</w:t>
            </w:r>
            <w:r w:rsidRPr="00CF7466">
              <w:rPr>
                <w:rFonts w:ascii="HelveticaNeueLT Std" w:hAnsi="HelveticaNeueLT Std" w:cs="Arial"/>
                <w:bCs/>
                <w:vertAlign w:val="superscript"/>
              </w:rPr>
              <w:t>st</w:t>
            </w:r>
          </w:p>
        </w:tc>
        <w:tc>
          <w:tcPr>
            <w:tcW w:w="559" w:type="dxa"/>
          </w:tcPr>
          <w:p w14:paraId="7679DB81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3BE6DAB3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2260E22A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79D136A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6A29A25E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5A46CEEE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697D780B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0D733A4E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189082ED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7AFB8799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2088" w:type="dxa"/>
          </w:tcPr>
          <w:p w14:paraId="1E8E000E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850" w:type="dxa"/>
          </w:tcPr>
          <w:p w14:paraId="48A4DC26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</w:tr>
      <w:tr w:rsidR="00CF7466" w:rsidRPr="00CF7466" w14:paraId="1508DD5F" w14:textId="77777777" w:rsidTr="00090F93">
        <w:tc>
          <w:tcPr>
            <w:tcW w:w="677" w:type="dxa"/>
          </w:tcPr>
          <w:p w14:paraId="12E58333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22</w:t>
            </w:r>
            <w:r w:rsidRPr="00CF7466">
              <w:rPr>
                <w:rFonts w:ascii="HelveticaNeueLT Std" w:hAnsi="HelveticaNeueLT Std" w:cs="Arial"/>
                <w:bCs/>
                <w:vertAlign w:val="superscript"/>
              </w:rPr>
              <w:t>nd</w:t>
            </w:r>
          </w:p>
        </w:tc>
        <w:tc>
          <w:tcPr>
            <w:tcW w:w="559" w:type="dxa"/>
          </w:tcPr>
          <w:p w14:paraId="09E6E4AB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79DF1CE1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7F63DCBE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351872B7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05F59C8B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3A832D9B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5579541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2A9D07AC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653C263A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4F93699E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2088" w:type="dxa"/>
          </w:tcPr>
          <w:p w14:paraId="6547B77A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850" w:type="dxa"/>
          </w:tcPr>
          <w:p w14:paraId="0B569E7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</w:tr>
      <w:tr w:rsidR="00CF7466" w:rsidRPr="00CF7466" w14:paraId="60D90019" w14:textId="77777777" w:rsidTr="00090F93">
        <w:tc>
          <w:tcPr>
            <w:tcW w:w="677" w:type="dxa"/>
          </w:tcPr>
          <w:p w14:paraId="10213F36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23</w:t>
            </w:r>
            <w:r w:rsidRPr="00CF7466">
              <w:rPr>
                <w:rFonts w:ascii="HelveticaNeueLT Std" w:hAnsi="HelveticaNeueLT Std" w:cs="Arial"/>
                <w:bCs/>
                <w:vertAlign w:val="superscript"/>
              </w:rPr>
              <w:t>rd</w:t>
            </w:r>
          </w:p>
        </w:tc>
        <w:tc>
          <w:tcPr>
            <w:tcW w:w="559" w:type="dxa"/>
          </w:tcPr>
          <w:p w14:paraId="6682A8D9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3D946972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019E016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25A773E1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24153477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5C8A8146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488E39ED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13511304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285332BB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1ACE0534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2088" w:type="dxa"/>
          </w:tcPr>
          <w:p w14:paraId="6CAA6A7D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850" w:type="dxa"/>
          </w:tcPr>
          <w:p w14:paraId="60C42C01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</w:tr>
      <w:tr w:rsidR="00CF7466" w:rsidRPr="00CF7466" w14:paraId="776D81D1" w14:textId="77777777" w:rsidTr="00090F93">
        <w:tc>
          <w:tcPr>
            <w:tcW w:w="677" w:type="dxa"/>
          </w:tcPr>
          <w:p w14:paraId="7FE5A1D5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24</w:t>
            </w:r>
            <w:r w:rsidRPr="00CF7466">
              <w:rPr>
                <w:rFonts w:ascii="HelveticaNeueLT Std" w:hAnsi="HelveticaNeueLT Std" w:cs="Arial"/>
                <w:bCs/>
                <w:vertAlign w:val="superscript"/>
              </w:rPr>
              <w:t>th</w:t>
            </w:r>
          </w:p>
        </w:tc>
        <w:tc>
          <w:tcPr>
            <w:tcW w:w="559" w:type="dxa"/>
          </w:tcPr>
          <w:p w14:paraId="277E7805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39CF133C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5821C035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21D7A22C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6875418E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7560E10A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20A63186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22C6A2F2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3965D968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13524D2A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2088" w:type="dxa"/>
          </w:tcPr>
          <w:p w14:paraId="57670AB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850" w:type="dxa"/>
          </w:tcPr>
          <w:p w14:paraId="2711F84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</w:tr>
      <w:tr w:rsidR="00CF7466" w:rsidRPr="00CF7466" w14:paraId="6B85532E" w14:textId="77777777" w:rsidTr="00090F93">
        <w:tc>
          <w:tcPr>
            <w:tcW w:w="677" w:type="dxa"/>
          </w:tcPr>
          <w:p w14:paraId="3F1A3593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25</w:t>
            </w:r>
            <w:r w:rsidRPr="00CF7466">
              <w:rPr>
                <w:rFonts w:ascii="HelveticaNeueLT Std" w:hAnsi="HelveticaNeueLT Std" w:cs="Arial"/>
                <w:bCs/>
                <w:vertAlign w:val="superscript"/>
              </w:rPr>
              <w:t>th</w:t>
            </w:r>
          </w:p>
        </w:tc>
        <w:tc>
          <w:tcPr>
            <w:tcW w:w="559" w:type="dxa"/>
          </w:tcPr>
          <w:p w14:paraId="6B860B9C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10785D41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749E4A92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779FB993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459F2407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0536027A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0409C54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05E32A04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76CF8569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123E028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2088" w:type="dxa"/>
          </w:tcPr>
          <w:p w14:paraId="6FF4F3B3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850" w:type="dxa"/>
          </w:tcPr>
          <w:p w14:paraId="23360C5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</w:tr>
      <w:tr w:rsidR="00CF7466" w:rsidRPr="00CF7466" w14:paraId="0F4DCC6C" w14:textId="77777777" w:rsidTr="00090F93">
        <w:tc>
          <w:tcPr>
            <w:tcW w:w="677" w:type="dxa"/>
          </w:tcPr>
          <w:p w14:paraId="74D4EE2A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26</w:t>
            </w:r>
            <w:r w:rsidRPr="00CF7466">
              <w:rPr>
                <w:rFonts w:ascii="HelveticaNeueLT Std" w:hAnsi="HelveticaNeueLT Std" w:cs="Arial"/>
                <w:bCs/>
                <w:vertAlign w:val="superscript"/>
              </w:rPr>
              <w:t>th</w:t>
            </w:r>
          </w:p>
        </w:tc>
        <w:tc>
          <w:tcPr>
            <w:tcW w:w="559" w:type="dxa"/>
          </w:tcPr>
          <w:p w14:paraId="27C1B52C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4D5032D3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18BA9A54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49BF3B8B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485C11B9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0F20B1F6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7457F657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6D926ED9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25B375CB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70BAA311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2088" w:type="dxa"/>
          </w:tcPr>
          <w:p w14:paraId="430EB777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850" w:type="dxa"/>
          </w:tcPr>
          <w:p w14:paraId="26A1267A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</w:tr>
      <w:tr w:rsidR="00CF7466" w:rsidRPr="00CF7466" w14:paraId="3F763DD0" w14:textId="77777777" w:rsidTr="00090F93">
        <w:tc>
          <w:tcPr>
            <w:tcW w:w="677" w:type="dxa"/>
          </w:tcPr>
          <w:p w14:paraId="36A80441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27</w:t>
            </w:r>
            <w:r w:rsidRPr="00CF7466">
              <w:rPr>
                <w:rFonts w:ascii="HelveticaNeueLT Std" w:hAnsi="HelveticaNeueLT Std" w:cs="Arial"/>
                <w:bCs/>
                <w:vertAlign w:val="superscript"/>
              </w:rPr>
              <w:t>th</w:t>
            </w:r>
          </w:p>
        </w:tc>
        <w:tc>
          <w:tcPr>
            <w:tcW w:w="559" w:type="dxa"/>
          </w:tcPr>
          <w:p w14:paraId="66B81438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3EEC83A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1284942A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0334BC98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1933C293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71BC5373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60DA4FA5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322E6A4C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39B0BB07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4C03D814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2088" w:type="dxa"/>
          </w:tcPr>
          <w:p w14:paraId="4A855D9E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850" w:type="dxa"/>
          </w:tcPr>
          <w:p w14:paraId="796554E1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</w:tr>
      <w:tr w:rsidR="00CF7466" w:rsidRPr="00CF7466" w14:paraId="39223FD8" w14:textId="77777777" w:rsidTr="00090F93">
        <w:tc>
          <w:tcPr>
            <w:tcW w:w="677" w:type="dxa"/>
          </w:tcPr>
          <w:p w14:paraId="362E3AFE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28</w:t>
            </w:r>
            <w:r w:rsidRPr="00CF7466">
              <w:rPr>
                <w:rFonts w:ascii="HelveticaNeueLT Std" w:hAnsi="HelveticaNeueLT Std" w:cs="Arial"/>
                <w:bCs/>
                <w:vertAlign w:val="superscript"/>
              </w:rPr>
              <w:t>th</w:t>
            </w:r>
          </w:p>
        </w:tc>
        <w:tc>
          <w:tcPr>
            <w:tcW w:w="559" w:type="dxa"/>
          </w:tcPr>
          <w:p w14:paraId="2699E15D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7867846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364E3DAD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72A0F7C7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244E76A5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712A5A66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00DAFFA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6C8F7D2A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57C1B4FC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3D490F2C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2088" w:type="dxa"/>
          </w:tcPr>
          <w:p w14:paraId="36D7ECD7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850" w:type="dxa"/>
          </w:tcPr>
          <w:p w14:paraId="14A5D67D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</w:tr>
      <w:tr w:rsidR="00CF7466" w:rsidRPr="00CF7466" w14:paraId="5DBADB97" w14:textId="77777777" w:rsidTr="00090F93">
        <w:tc>
          <w:tcPr>
            <w:tcW w:w="677" w:type="dxa"/>
          </w:tcPr>
          <w:p w14:paraId="71F8116A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29</w:t>
            </w:r>
            <w:r w:rsidRPr="00CF7466">
              <w:rPr>
                <w:rFonts w:ascii="HelveticaNeueLT Std" w:hAnsi="HelveticaNeueLT Std" w:cs="Arial"/>
                <w:bCs/>
                <w:vertAlign w:val="superscript"/>
              </w:rPr>
              <w:t>th</w:t>
            </w:r>
          </w:p>
        </w:tc>
        <w:tc>
          <w:tcPr>
            <w:tcW w:w="559" w:type="dxa"/>
          </w:tcPr>
          <w:p w14:paraId="54C10871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0C6DB77D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6824E11E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69DD2A44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64AB61E5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1DD77D5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6EEF27D9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67D89C1A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7BE97D6A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477D41E5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2088" w:type="dxa"/>
          </w:tcPr>
          <w:p w14:paraId="2B55C7BB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850" w:type="dxa"/>
          </w:tcPr>
          <w:p w14:paraId="14DC2D19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</w:tr>
      <w:tr w:rsidR="00CF7466" w:rsidRPr="00CF7466" w14:paraId="30FF966E" w14:textId="77777777" w:rsidTr="00090F93">
        <w:tc>
          <w:tcPr>
            <w:tcW w:w="677" w:type="dxa"/>
          </w:tcPr>
          <w:p w14:paraId="648722F2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30</w:t>
            </w:r>
            <w:r w:rsidRPr="00CF7466">
              <w:rPr>
                <w:rFonts w:ascii="HelveticaNeueLT Std" w:hAnsi="HelveticaNeueLT Std" w:cs="Arial"/>
                <w:bCs/>
                <w:vertAlign w:val="superscript"/>
              </w:rPr>
              <w:t>th</w:t>
            </w:r>
          </w:p>
        </w:tc>
        <w:tc>
          <w:tcPr>
            <w:tcW w:w="559" w:type="dxa"/>
          </w:tcPr>
          <w:p w14:paraId="2F5477C1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5682F8C9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798F1068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00755A60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3118BA44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1CAE8EA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6FA49598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180BCB64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17866B0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1AC5ECFA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2088" w:type="dxa"/>
          </w:tcPr>
          <w:p w14:paraId="3620F415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850" w:type="dxa"/>
          </w:tcPr>
          <w:p w14:paraId="2940AB7D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</w:tr>
      <w:tr w:rsidR="00CF7466" w:rsidRPr="00CF7466" w14:paraId="3421D9E5" w14:textId="77777777" w:rsidTr="00090F93">
        <w:tc>
          <w:tcPr>
            <w:tcW w:w="677" w:type="dxa"/>
          </w:tcPr>
          <w:p w14:paraId="583AC064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>31</w:t>
            </w:r>
            <w:r w:rsidRPr="00CF7466">
              <w:rPr>
                <w:rFonts w:ascii="HelveticaNeueLT Std" w:hAnsi="HelveticaNeueLT Std" w:cs="Arial"/>
                <w:bCs/>
                <w:vertAlign w:val="superscript"/>
              </w:rPr>
              <w:t>st</w:t>
            </w:r>
          </w:p>
        </w:tc>
        <w:tc>
          <w:tcPr>
            <w:tcW w:w="559" w:type="dxa"/>
          </w:tcPr>
          <w:p w14:paraId="60F3B2A3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00191027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5C8D6216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36F8CF7E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023CF2AA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773607B8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59" w:type="dxa"/>
          </w:tcPr>
          <w:p w14:paraId="6ED3253D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35488E9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3B942E2C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560" w:type="dxa"/>
          </w:tcPr>
          <w:p w14:paraId="3EBC219B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2088" w:type="dxa"/>
          </w:tcPr>
          <w:p w14:paraId="5262060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850" w:type="dxa"/>
          </w:tcPr>
          <w:p w14:paraId="158F439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</w:tr>
    </w:tbl>
    <w:p w14:paraId="11B0E356" w14:textId="77777777" w:rsidR="00CF7466" w:rsidRPr="00CF7466" w:rsidRDefault="00CF7466" w:rsidP="00CF7466">
      <w:pPr>
        <w:spacing w:after="0" w:line="240" w:lineRule="auto"/>
        <w:jc w:val="both"/>
        <w:rPr>
          <w:rFonts w:ascii="HelveticaNeueLT Std" w:eastAsia="Times New Roman" w:hAnsi="HelveticaNeueLT Std" w:cs="Arial"/>
          <w:b/>
          <w:sz w:val="12"/>
          <w:szCs w:val="12"/>
        </w:rPr>
      </w:pPr>
    </w:p>
    <w:p w14:paraId="4A0E161C" w14:textId="77777777" w:rsidR="00CF7466" w:rsidRPr="00CF7466" w:rsidRDefault="00CF7466" w:rsidP="00CF7466">
      <w:pPr>
        <w:spacing w:after="0" w:line="240" w:lineRule="auto"/>
        <w:jc w:val="both"/>
        <w:rPr>
          <w:rFonts w:ascii="HelveticaNeueLT Std" w:eastAsia="Times New Roman" w:hAnsi="HelveticaNeueLT Std" w:cs="Arial"/>
          <w:b/>
          <w:sz w:val="18"/>
          <w:szCs w:val="18"/>
        </w:rPr>
      </w:pPr>
      <w:r w:rsidRPr="00CF7466">
        <w:rPr>
          <w:rFonts w:ascii="HelveticaNeueLT Std" w:eastAsia="Times New Roman" w:hAnsi="HelveticaNeueLT Std" w:cs="Arial"/>
          <w:b/>
          <w:sz w:val="18"/>
          <w:szCs w:val="18"/>
        </w:rPr>
        <w:t>Target temperatures:</w:t>
      </w:r>
    </w:p>
    <w:p w14:paraId="19730F09" w14:textId="77777777" w:rsidR="00CF7466" w:rsidRPr="00CF7466" w:rsidRDefault="00CF7466" w:rsidP="00CF74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HelveticaNeueLT Std" w:eastAsia="Times New Roman" w:hAnsi="HelveticaNeueLT Std" w:cs="Arial"/>
          <w:bCs/>
          <w:sz w:val="18"/>
          <w:szCs w:val="18"/>
        </w:rPr>
      </w:pPr>
      <w:r w:rsidRPr="00CF7466">
        <w:rPr>
          <w:rFonts w:ascii="HelveticaNeueLT Std" w:eastAsia="Times New Roman" w:hAnsi="HelveticaNeueLT Std" w:cs="Arial"/>
          <w:bCs/>
          <w:sz w:val="18"/>
          <w:szCs w:val="18"/>
        </w:rPr>
        <w:t xml:space="preserve">Fridges, walk-in chillers and chilled cabinets:  1°C to 5°C, </w:t>
      </w:r>
      <w:r w:rsidRPr="00CF7466">
        <w:rPr>
          <w:rFonts w:ascii="HelveticaNeueLT Std" w:eastAsia="Times New Roman" w:hAnsi="HelveticaNeueLT Std" w:cs="Arial"/>
          <w:b/>
          <w:sz w:val="18"/>
          <w:szCs w:val="18"/>
        </w:rPr>
        <w:t>must not exceed 8°</w:t>
      </w:r>
      <w:proofErr w:type="gramStart"/>
      <w:r w:rsidRPr="00CF7466">
        <w:rPr>
          <w:rFonts w:ascii="HelveticaNeueLT Std" w:eastAsia="Times New Roman" w:hAnsi="HelveticaNeueLT Std" w:cs="Arial"/>
          <w:b/>
          <w:sz w:val="18"/>
          <w:szCs w:val="18"/>
        </w:rPr>
        <w:t>C</w:t>
      </w:r>
      <w:proofErr w:type="gramEnd"/>
    </w:p>
    <w:p w14:paraId="6E147E18" w14:textId="77777777" w:rsidR="00CF7466" w:rsidRPr="00CF7466" w:rsidRDefault="00CF7466" w:rsidP="00CF74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HelveticaNeueLT Std" w:eastAsia="Times New Roman" w:hAnsi="HelveticaNeueLT Std" w:cs="Arial"/>
          <w:bCs/>
          <w:sz w:val="18"/>
          <w:szCs w:val="18"/>
        </w:rPr>
      </w:pPr>
      <w:r w:rsidRPr="00CF7466">
        <w:rPr>
          <w:rFonts w:ascii="HelveticaNeueLT Std" w:eastAsia="Times New Roman" w:hAnsi="HelveticaNeueLT Std" w:cs="Arial"/>
          <w:bCs/>
          <w:sz w:val="18"/>
          <w:szCs w:val="18"/>
        </w:rPr>
        <w:t>Freezers:  -18°C</w:t>
      </w:r>
    </w:p>
    <w:p w14:paraId="233656E8" w14:textId="77777777" w:rsidR="00CF7466" w:rsidRPr="00CF7466" w:rsidRDefault="00CF7466" w:rsidP="00CF7466">
      <w:pPr>
        <w:spacing w:after="0" w:line="240" w:lineRule="auto"/>
        <w:ind w:left="360"/>
        <w:contextualSpacing/>
        <w:jc w:val="both"/>
        <w:rPr>
          <w:rFonts w:ascii="HelveticaNeueLT Std" w:eastAsia="Times New Roman" w:hAnsi="HelveticaNeueLT Std" w:cs="Arial"/>
          <w:bCs/>
          <w:sz w:val="18"/>
          <w:szCs w:val="18"/>
        </w:rPr>
      </w:pPr>
    </w:p>
    <w:p w14:paraId="76B0C33E" w14:textId="77777777" w:rsidR="00CF7466" w:rsidRPr="00CF7466" w:rsidRDefault="00CF7466" w:rsidP="00CF7466">
      <w:pPr>
        <w:spacing w:after="0" w:line="240" w:lineRule="auto"/>
        <w:ind w:left="360"/>
        <w:contextualSpacing/>
        <w:jc w:val="both"/>
        <w:rPr>
          <w:rFonts w:ascii="HelveticaNeueLT Std" w:eastAsia="Times New Roman" w:hAnsi="HelveticaNeueLT Std" w:cs="Arial"/>
          <w:bCs/>
          <w:sz w:val="12"/>
          <w:szCs w:val="1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1417"/>
        <w:gridCol w:w="1418"/>
        <w:gridCol w:w="1417"/>
        <w:gridCol w:w="1418"/>
      </w:tblGrid>
      <w:tr w:rsidR="00CF7466" w:rsidRPr="00CF7466" w14:paraId="65FACCC5" w14:textId="77777777" w:rsidTr="00090F93">
        <w:tc>
          <w:tcPr>
            <w:tcW w:w="3681" w:type="dxa"/>
          </w:tcPr>
          <w:p w14:paraId="763F0DDE" w14:textId="77777777" w:rsidR="00CF7466" w:rsidRPr="00CF7466" w:rsidRDefault="00CF7466" w:rsidP="00CF7466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  <w:r w:rsidRPr="00CF7466">
              <w:rPr>
                <w:rFonts w:ascii="HelveticaNeueLT Std" w:hAnsi="HelveticaNeueLT Std" w:cs="Arial"/>
                <w:bCs/>
                <w:sz w:val="18"/>
                <w:szCs w:val="18"/>
              </w:rPr>
              <w:t>Dates checked by Manager/Supervisor on:</w:t>
            </w:r>
          </w:p>
        </w:tc>
        <w:tc>
          <w:tcPr>
            <w:tcW w:w="1417" w:type="dxa"/>
          </w:tcPr>
          <w:p w14:paraId="6C03F0A9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 xml:space="preserve">    /      /</w:t>
            </w:r>
          </w:p>
        </w:tc>
        <w:tc>
          <w:tcPr>
            <w:tcW w:w="1418" w:type="dxa"/>
          </w:tcPr>
          <w:p w14:paraId="6E347CB3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 xml:space="preserve">    /      /</w:t>
            </w:r>
          </w:p>
        </w:tc>
        <w:tc>
          <w:tcPr>
            <w:tcW w:w="1417" w:type="dxa"/>
          </w:tcPr>
          <w:p w14:paraId="6EA0E239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 xml:space="preserve">    /      /</w:t>
            </w:r>
          </w:p>
        </w:tc>
        <w:tc>
          <w:tcPr>
            <w:tcW w:w="1418" w:type="dxa"/>
          </w:tcPr>
          <w:p w14:paraId="2D13A702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  <w:r w:rsidRPr="00CF7466">
              <w:rPr>
                <w:rFonts w:ascii="HelveticaNeueLT Std" w:hAnsi="HelveticaNeueLT Std" w:cs="Arial"/>
                <w:bCs/>
              </w:rPr>
              <w:t xml:space="preserve">    /      / </w:t>
            </w:r>
          </w:p>
        </w:tc>
      </w:tr>
      <w:tr w:rsidR="00CF7466" w:rsidRPr="00CF7466" w14:paraId="12BF2565" w14:textId="77777777" w:rsidTr="00090F93">
        <w:tc>
          <w:tcPr>
            <w:tcW w:w="3681" w:type="dxa"/>
          </w:tcPr>
          <w:p w14:paraId="618E819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  <w:sz w:val="18"/>
                <w:szCs w:val="18"/>
              </w:rPr>
            </w:pPr>
            <w:r w:rsidRPr="00CF7466">
              <w:rPr>
                <w:rFonts w:ascii="HelveticaNeueLT Std" w:hAnsi="HelveticaNeueLT Std" w:cs="Arial"/>
                <w:bCs/>
                <w:sz w:val="18"/>
                <w:szCs w:val="18"/>
              </w:rPr>
              <w:t>Sign</w:t>
            </w:r>
          </w:p>
        </w:tc>
        <w:tc>
          <w:tcPr>
            <w:tcW w:w="1417" w:type="dxa"/>
          </w:tcPr>
          <w:p w14:paraId="330FABB8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1418" w:type="dxa"/>
          </w:tcPr>
          <w:p w14:paraId="7B3B8E74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1417" w:type="dxa"/>
          </w:tcPr>
          <w:p w14:paraId="36D4E576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  <w:tc>
          <w:tcPr>
            <w:tcW w:w="1418" w:type="dxa"/>
          </w:tcPr>
          <w:p w14:paraId="2073BA4F" w14:textId="77777777" w:rsidR="00CF7466" w:rsidRPr="00CF7466" w:rsidRDefault="00CF7466" w:rsidP="00CF7466">
            <w:pPr>
              <w:jc w:val="both"/>
              <w:rPr>
                <w:rFonts w:ascii="HelveticaNeueLT Std" w:hAnsi="HelveticaNeueLT Std" w:cs="Arial"/>
                <w:bCs/>
              </w:rPr>
            </w:pPr>
          </w:p>
        </w:tc>
      </w:tr>
    </w:tbl>
    <w:p w14:paraId="32FC0E8A" w14:textId="77777777" w:rsidR="00CF7466" w:rsidRDefault="00CF7466"/>
    <w:sectPr w:rsidR="00CF7466" w:rsidSect="00CF7466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F59BD"/>
    <w:multiLevelType w:val="hybridMultilevel"/>
    <w:tmpl w:val="8C008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66"/>
    <w:rsid w:val="000F02DE"/>
    <w:rsid w:val="00C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CC50"/>
  <w15:chartTrackingRefBased/>
  <w15:docId w15:val="{93D0899E-E632-414D-9C6D-71AC917E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46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927</Characters>
  <Application>Microsoft Office Word</Application>
  <DocSecurity>0</DocSecurity>
  <Lines>31</Lines>
  <Paragraphs>11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Kypriotis Angela</dc:creator>
  <cp:keywords/>
  <dc:description/>
  <cp:lastModifiedBy>Kypriotis Angela</cp:lastModifiedBy>
  <cp:revision>1</cp:revision>
  <dcterms:created xsi:type="dcterms:W3CDTF">2021-02-05T12:14:00Z</dcterms:created>
  <dcterms:modified xsi:type="dcterms:W3CDTF">2021-02-05T12:21:00Z</dcterms:modified>
</cp:coreProperties>
</file>